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CE" w:rsidRDefault="00FF5CCE"/>
    <w:p w:rsidR="00FD1CD8" w:rsidRPr="00FF3984" w:rsidRDefault="00386615" w:rsidP="00FD1CD8">
      <w:pPr>
        <w:jc w:val="right"/>
      </w:pPr>
      <w:r>
        <w:t>Приложение № 1</w:t>
      </w:r>
    </w:p>
    <w:p w:rsidR="00FD1CD8" w:rsidRPr="00FF3984" w:rsidRDefault="00FD1CD8" w:rsidP="00FD1CD8">
      <w:pPr>
        <w:jc w:val="right"/>
      </w:pPr>
      <w:r w:rsidRPr="00FF3984">
        <w:t xml:space="preserve">К </w:t>
      </w:r>
      <w:r w:rsidR="00386615" w:rsidRPr="00FF3984">
        <w:t>Постановлению Местной</w:t>
      </w:r>
      <w:r w:rsidRPr="00FF3984">
        <w:t xml:space="preserve"> Администрации</w:t>
      </w:r>
    </w:p>
    <w:p w:rsidR="00FD1CD8" w:rsidRPr="00FF3984" w:rsidRDefault="00FD1CD8" w:rsidP="00FD1CD8">
      <w:pPr>
        <w:jc w:val="right"/>
      </w:pPr>
      <w:r w:rsidRPr="00FF3984">
        <w:t>МО Горелово</w:t>
      </w:r>
    </w:p>
    <w:p w:rsidR="00FD1CD8" w:rsidRPr="00FF3984" w:rsidRDefault="00386615" w:rsidP="00FD1CD8">
      <w:pPr>
        <w:jc w:val="right"/>
      </w:pPr>
      <w:r>
        <w:t xml:space="preserve">№05 </w:t>
      </w:r>
      <w:r w:rsidR="00FD1CD8" w:rsidRPr="00FF3984">
        <w:t xml:space="preserve">от </w:t>
      </w:r>
      <w:r>
        <w:t>06.02.2018</w:t>
      </w:r>
      <w:bookmarkStart w:id="0" w:name="_GoBack"/>
      <w:bookmarkEnd w:id="0"/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Pr="00FF3984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ПЛАН</w:t>
      </w:r>
    </w:p>
    <w:p w:rsidR="00FD1CD8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550CFE" w:rsidRDefault="00FD1CD8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Муниципальный округ Горелово  по  </w:t>
      </w:r>
      <w:r w:rsidR="00955F87">
        <w:rPr>
          <w:sz w:val="28"/>
          <w:szCs w:val="28"/>
        </w:rPr>
        <w:t>противодействию</w:t>
      </w:r>
    </w:p>
    <w:p w:rsidR="00FD1CD8" w:rsidRDefault="00550CFE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F87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="00C66222">
        <w:rPr>
          <w:sz w:val="28"/>
          <w:szCs w:val="28"/>
        </w:rPr>
        <w:t>на 2018-2022</w:t>
      </w:r>
      <w:r w:rsidR="00FD1CD8">
        <w:rPr>
          <w:sz w:val="28"/>
          <w:szCs w:val="28"/>
        </w:rPr>
        <w:t xml:space="preserve"> год</w:t>
      </w:r>
      <w:r w:rsidR="00C66222">
        <w:rPr>
          <w:sz w:val="28"/>
          <w:szCs w:val="28"/>
        </w:rPr>
        <w:t>ы</w:t>
      </w:r>
      <w:r w:rsidR="00FD1CD8">
        <w:rPr>
          <w:sz w:val="28"/>
          <w:szCs w:val="28"/>
        </w:rPr>
        <w:t xml:space="preserve">. </w:t>
      </w: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E66C94" w:rsidRPr="00E66C94" w:rsidRDefault="00E66C94" w:rsidP="00E66C94">
      <w:pPr>
        <w:widowControl w:val="0"/>
        <w:suppressAutoHyphens/>
        <w:ind w:left="360"/>
        <w:jc w:val="center"/>
        <w:rPr>
          <w:b/>
          <w:caps/>
          <w:spacing w:val="-2"/>
          <w:lang w:eastAsia="zh-CN"/>
        </w:rPr>
      </w:pPr>
    </w:p>
    <w:tbl>
      <w:tblPr>
        <w:tblW w:w="154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7"/>
        <w:gridCol w:w="10348"/>
        <w:gridCol w:w="2268"/>
        <w:gridCol w:w="1994"/>
      </w:tblGrid>
      <w:tr w:rsidR="00E66C94" w:rsidRPr="00E66C94" w:rsidTr="003D0087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66C94">
              <w:rPr>
                <w:b/>
                <w:sz w:val="20"/>
                <w:szCs w:val="20"/>
                <w:lang w:eastAsia="zh-CN"/>
              </w:rPr>
              <w:t>№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b/>
                <w:sz w:val="20"/>
                <w:szCs w:val="20"/>
                <w:lang w:eastAsia="zh-CN"/>
              </w:rPr>
              <w:t>п</w:t>
            </w:r>
            <w:r w:rsidRPr="00E66C94">
              <w:rPr>
                <w:b/>
                <w:sz w:val="20"/>
                <w:szCs w:val="20"/>
                <w:lang w:val="en-US" w:eastAsia="zh-CN"/>
              </w:rPr>
              <w:t>/</w:t>
            </w:r>
            <w:r w:rsidRPr="00E66C94">
              <w:rPr>
                <w:b/>
                <w:sz w:val="20"/>
                <w:szCs w:val="20"/>
                <w:lang w:eastAsia="zh-CN"/>
              </w:rPr>
              <w:t>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b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66C94">
              <w:rPr>
                <w:b/>
                <w:sz w:val="20"/>
                <w:szCs w:val="20"/>
                <w:lang w:eastAsia="zh-CN"/>
              </w:rPr>
              <w:t>Срок исполнения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b/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b/>
                <w:sz w:val="20"/>
                <w:szCs w:val="20"/>
                <w:lang w:eastAsia="zh-CN"/>
              </w:rPr>
              <w:t>Исполнитель мероприятия</w:t>
            </w:r>
          </w:p>
        </w:tc>
      </w:tr>
      <w:tr w:rsidR="00E66C94" w:rsidRPr="00E66C94" w:rsidTr="003D0087">
        <w:trPr>
          <w:cantSplit/>
          <w:trHeight w:val="41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b/>
                <w:lang w:eastAsia="zh-CN"/>
              </w:rPr>
              <w:t>1. Организационные мероприятия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Подведение итогов выполнения планов (программ) </w:t>
            </w:r>
            <w:r w:rsidRPr="00E66C94">
              <w:rPr>
                <w:color w:val="000000"/>
                <w:lang w:eastAsia="zh-CN"/>
              </w:rPr>
              <w:t>противодействия коррупции в МО</w:t>
            </w:r>
            <w:r w:rsidRPr="00E66C94">
              <w:rPr>
                <w:color w:val="000000"/>
                <w:lang w:eastAsia="zh-CN"/>
              </w:rPr>
              <w:br/>
              <w:t>на 2018-2022 годы по итогам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val="en-US" w:eastAsia="zh-CN"/>
              </w:rPr>
            </w:pPr>
            <w:r w:rsidRPr="00E66C94">
              <w:rPr>
                <w:lang w:eastAsia="zh-CN"/>
              </w:rPr>
              <w:t xml:space="preserve">Ежегодно, 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val="en-US" w:eastAsia="zh-CN"/>
              </w:rPr>
              <w:t>I</w:t>
            </w:r>
            <w:r w:rsidRPr="00E66C94">
              <w:rPr>
                <w:lang w:eastAsia="zh-CN"/>
              </w:rPr>
              <w:t xml:space="preserve"> квартал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C66222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Разработка и утверждение планов работы совета (комиссии) по противодействию коррупции</w:t>
            </w:r>
            <w:r w:rsidRPr="00E66C94">
              <w:rPr>
                <w:lang w:eastAsia="zh-CN"/>
              </w:rPr>
              <w:br/>
              <w:t>в МО на 2018-2022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val="en-US" w:eastAsia="zh-CN"/>
              </w:rPr>
              <w:t>I</w:t>
            </w:r>
            <w:r w:rsidRPr="00E66C94">
              <w:rPr>
                <w:lang w:eastAsia="zh-CN"/>
              </w:rPr>
              <w:t xml:space="preserve"> квартал 2018 г.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C66222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Зам. Главы МА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заседаний совета (комиссии) по противодействию коррупции в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C66222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Default="00E54B60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МА,</w:t>
            </w:r>
          </w:p>
          <w:p w:rsidR="00E54B60" w:rsidRPr="00E66C94" w:rsidRDefault="00E54B60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Зам. Главы МА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1.4.1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Коллегии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  <w:r w:rsidRPr="00E66C94">
              <w:rPr>
                <w:lang w:eastAsia="zh-CN"/>
              </w:rP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A82D9F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1.4.2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Комиссии по противодействию коррупции в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  <w:r w:rsidRPr="00E66C94">
              <w:rPr>
                <w:lang w:eastAsia="zh-CN"/>
              </w:rP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A82D9F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Осуществление информационного взаимодействия между местной администрацией МО и АР</w:t>
            </w:r>
            <w:r w:rsidRPr="00E66C94">
              <w:rPr>
                <w:lang w:eastAsia="zh-CN"/>
              </w:rPr>
              <w:br/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A82D9F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Сотрудники МА</w:t>
            </w:r>
          </w:p>
        </w:tc>
      </w:tr>
      <w:tr w:rsidR="00E66C94" w:rsidRPr="00E66C94" w:rsidTr="003D0087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Рассмотрение на рабочих совещаниях ОМСУ вопросов правоприменительной практики</w:t>
            </w:r>
            <w:r w:rsidRPr="00E66C94">
              <w:rPr>
                <w:lang w:eastAsia="zh-CN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</w:t>
            </w:r>
            <w:r w:rsidRPr="00E66C94">
              <w:rPr>
                <w:lang w:eastAsia="zh-CN"/>
              </w:rPr>
              <w:br/>
              <w:t>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A82D9F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Внесение дополнений (изменений) в план мероприятий (антикоррупционную программу)</w:t>
            </w:r>
            <w:r w:rsidRPr="00E66C94">
              <w:rPr>
                <w:lang w:eastAsia="zh-CN"/>
              </w:rPr>
              <w:br/>
              <w:t xml:space="preserve">по </w:t>
            </w:r>
            <w:r w:rsidRPr="00E66C94">
              <w:rPr>
                <w:color w:val="000000"/>
                <w:lang w:eastAsia="zh-CN"/>
              </w:rPr>
              <w:t>противодействию коррупции в МО на 2018-2022 годы п</w:t>
            </w:r>
            <w:r w:rsidRPr="00E66C94">
              <w:rPr>
                <w:lang w:eastAsia="zh-CN"/>
              </w:rPr>
              <w:t>ри выявлении органами прокуратуры, правоохранительными и контролирующими органами коррупционных правонарушений</w:t>
            </w:r>
            <w:r w:rsidRPr="00E66C94">
              <w:rPr>
                <w:lang w:eastAsia="zh-CN"/>
              </w:rPr>
              <w:br/>
              <w:t xml:space="preserve">в деятельности ОМСУ (МУ и МУП)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1E0B8E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Зам. Главы МА</w:t>
            </w:r>
          </w:p>
        </w:tc>
      </w:tr>
      <w:tr w:rsidR="00E66C94" w:rsidRPr="00E66C94" w:rsidTr="003D0087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1.8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 w:rsidRPr="00E66C94">
              <w:rPr>
                <w:lang w:eastAsia="zh-CN"/>
              </w:rP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1E0B8E" w:rsidRDefault="0047424C" w:rsidP="00E66C9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76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b/>
                <w:lang w:eastAsia="zh-CN"/>
              </w:rPr>
              <w:lastRenderedPageBreak/>
              <w:t>2. Профилактика коррупционных и иных правонарушений при прохождении муниципальной службы</w:t>
            </w:r>
            <w:r w:rsidRPr="00E66C94">
              <w:rPr>
                <w:bCs/>
                <w:lang w:eastAsia="zh-CN"/>
              </w:rPr>
              <w:t>,</w:t>
            </w:r>
            <w:r w:rsidRPr="00E66C94">
              <w:rPr>
                <w:b/>
                <w:bCs/>
                <w:lang w:eastAsia="zh-CN"/>
              </w:rPr>
              <w:t xml:space="preserve"> 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E66C94" w:rsidRPr="00E66C94" w:rsidTr="003D0087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 w:rsidRPr="00E66C94">
              <w:rPr>
                <w:lang w:eastAsia="zh-CN"/>
              </w:rPr>
              <w:br/>
              <w:t>и несовершеннолетних детей представителю нанимателя (работодателю) в соответствии</w:t>
            </w:r>
            <w:r w:rsidRPr="00E66C94">
              <w:rPr>
                <w:lang w:eastAsia="zh-CN"/>
              </w:rP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Январь-апрель,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47424C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 w:rsidRPr="00E66C94">
              <w:rPr>
                <w:lang w:eastAsia="zh-CN"/>
              </w:rPr>
              <w:br/>
              <w:t>и несовершеннолетних детей на официальном сайте ОМСУ в сети «Интернет» в соответствии</w:t>
            </w:r>
            <w:r w:rsidRPr="00E66C94">
              <w:rPr>
                <w:lang w:eastAsia="zh-CN"/>
              </w:rP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Май,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47424C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2018-2022 гг.,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357663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2018-2022 гг.,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357663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По мере необходимости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357663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 xml:space="preserve"> 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357663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lastRenderedPageBreak/>
              <w:t>2.7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438FC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438FC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2.9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По мере необходимости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438FC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Один раз в полугодие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4515EF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 Главы МА</w:t>
            </w:r>
          </w:p>
        </w:tc>
      </w:tr>
      <w:tr w:rsidR="00E66C94" w:rsidRPr="00E66C94" w:rsidTr="003D0087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работы по реализации в ОМСУ МО требований статьи 12 Федерального закона</w:t>
            </w:r>
            <w:r w:rsidRPr="00E66C94">
              <w:rPr>
                <w:lang w:eastAsia="zh-CN"/>
              </w:rPr>
              <w:br/>
              <w:t>«О противодействии коррупции»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816D5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коррупции в том числе об уголовной ответственности за коррупционные правонарушения,</w:t>
            </w:r>
            <w:r w:rsidRPr="00E66C94">
              <w:rPr>
                <w:lang w:eastAsia="zh-CN"/>
              </w:rPr>
              <w:br/>
              <w:t xml:space="preserve"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</w:t>
            </w:r>
            <w:proofErr w:type="spellStart"/>
            <w:r w:rsidRPr="00E66C94">
              <w:rPr>
                <w:lang w:eastAsia="zh-CN"/>
              </w:rPr>
              <w:t>т.ч</w:t>
            </w:r>
            <w:proofErr w:type="spellEnd"/>
            <w:r w:rsidRPr="00E66C94">
              <w:rPr>
                <w:lang w:eastAsia="zh-CN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816D5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работы по доведению до граждан, поступающих на муниципальную службу</w:t>
            </w:r>
            <w:r w:rsidRPr="00E66C94">
              <w:rPr>
                <w:lang w:eastAsia="zh-CN"/>
              </w:rPr>
              <w:br/>
              <w:t>Санкт-Петербурга, положений действующего законодательства Российской Федерации</w:t>
            </w:r>
            <w:r w:rsidRPr="00E66C94">
              <w:rPr>
                <w:lang w:eastAsia="zh-CN"/>
              </w:rPr>
              <w:br/>
              <w:t>и Санкт-Петербурга о противодействии коррупции, в том числе об ответственности</w:t>
            </w:r>
            <w:r w:rsidRPr="00E66C94">
              <w:rPr>
                <w:lang w:eastAsia="zh-CN"/>
              </w:rPr>
              <w:br/>
              <w:t xml:space="preserve">за коррупционные правонарушения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816D5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 w:rsidRPr="00E66C94">
              <w:rPr>
                <w:lang w:eastAsia="zh-CN"/>
              </w:rPr>
              <w:br/>
              <w:t>как обещание или предложение дачи взятки либо как согласие принять взятку или как просьба</w:t>
            </w:r>
            <w:r w:rsidRPr="00E66C94">
              <w:rPr>
                <w:lang w:eastAsia="zh-CN"/>
              </w:rPr>
              <w:br/>
              <w:t xml:space="preserve">о даче взятки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816D5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</w:t>
            </w:r>
            <w:r w:rsidRPr="00E66C94">
              <w:rPr>
                <w:lang w:eastAsia="zh-CN"/>
              </w:rPr>
              <w:br/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Ежегодно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816D5" w:rsidP="00E66C94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626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600701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</w:t>
            </w:r>
            <w:r w:rsidR="00E66C94" w:rsidRPr="00E66C94">
              <w:rPr>
                <w:b/>
                <w:lang w:eastAsia="zh-CN"/>
              </w:rPr>
              <w:t xml:space="preserve">. Антикоррупционная экспертиза нормативных правовых актов и проектов нормативных правовых актов 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E66C94" w:rsidRPr="00E66C94">
              <w:rPr>
                <w:lang w:eastAsia="zh-CN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DC5524" w:rsidRDefault="00DC5524" w:rsidP="00E66C94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DC5524">
              <w:rPr>
                <w:sz w:val="20"/>
                <w:szCs w:val="20"/>
                <w:lang w:eastAsia="zh-CN"/>
              </w:rPr>
              <w:t>Главный специалист-юрисконсульт</w:t>
            </w:r>
          </w:p>
        </w:tc>
      </w:tr>
      <w:tr w:rsidR="00E66C94" w:rsidRPr="00E66C94" w:rsidTr="003D0087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E66C94" w:rsidRPr="00E66C94">
              <w:rPr>
                <w:lang w:eastAsia="zh-CN"/>
              </w:rPr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размещения проектов муниципальных нормативных правовых актов</w:t>
            </w:r>
            <w:r w:rsidRPr="00E66C94">
              <w:rPr>
                <w:lang w:eastAsia="zh-CN"/>
              </w:rPr>
              <w:br/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 w:rsidRPr="00E66C94">
              <w:rPr>
                <w:lang w:eastAsia="zh-CN"/>
              </w:rPr>
              <w:br/>
              <w:t>в соответствии с законодательством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60070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E66C94" w:rsidRPr="00E66C94">
              <w:rPr>
                <w:lang w:eastAsia="zh-CN"/>
              </w:rPr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DC5524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DC5524">
              <w:rPr>
                <w:sz w:val="20"/>
                <w:szCs w:val="20"/>
                <w:lang w:eastAsia="zh-CN"/>
              </w:rPr>
              <w:t>Главный специалист-юрисконсульт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E66C94" w:rsidRPr="00E66C94">
              <w:rPr>
                <w:lang w:eastAsia="zh-CN"/>
              </w:rPr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Направление муниципальных нормативных правовых актов в прокуратуру района</w:t>
            </w:r>
            <w:r w:rsidRPr="00E66C94">
              <w:rPr>
                <w:lang w:eastAsia="zh-CN"/>
              </w:rPr>
              <w:br/>
              <w:t>Санкт-Петербурга для проведения антикоррупционной экспертизы в соответствии</w:t>
            </w:r>
            <w:r w:rsidRPr="00E66C94">
              <w:rPr>
                <w:lang w:eastAsia="zh-CN"/>
              </w:rPr>
              <w:br/>
              <w:t>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60070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E66C94" w:rsidRPr="00E66C94">
              <w:rPr>
                <w:lang w:eastAsia="zh-CN"/>
              </w:rPr>
              <w:t>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Ежегодно, </w:t>
            </w:r>
          </w:p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val="en-US" w:eastAsia="zh-CN"/>
              </w:rPr>
              <w:t xml:space="preserve">I </w:t>
            </w:r>
            <w:r w:rsidRPr="00E66C94">
              <w:rPr>
                <w:lang w:eastAsia="zh-CN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DC5524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DC5524">
              <w:rPr>
                <w:sz w:val="20"/>
                <w:szCs w:val="20"/>
                <w:lang w:eastAsia="zh-CN"/>
              </w:rPr>
              <w:t>Главный специалист-юрисконсульт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E66C94" w:rsidRPr="00E66C94">
              <w:rPr>
                <w:lang w:eastAsia="zh-CN"/>
              </w:rPr>
              <w:t>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Ежегодно, </w:t>
            </w:r>
          </w:p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val="en-US" w:eastAsia="zh-CN"/>
              </w:rPr>
              <w:t xml:space="preserve">II </w:t>
            </w:r>
            <w:r w:rsidRPr="00E66C94">
              <w:rPr>
                <w:lang w:eastAsia="zh-CN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DC5524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DC5524">
              <w:rPr>
                <w:sz w:val="20"/>
                <w:szCs w:val="20"/>
                <w:lang w:eastAsia="zh-CN"/>
              </w:rPr>
              <w:t>Главный специалист-юрисконсульт</w:t>
            </w:r>
          </w:p>
        </w:tc>
      </w:tr>
      <w:tr w:rsidR="00E66C94" w:rsidRPr="00E66C94" w:rsidTr="003D0087">
        <w:trPr>
          <w:cantSplit/>
          <w:trHeight w:val="662"/>
        </w:trPr>
        <w:tc>
          <w:tcPr>
            <w:tcW w:w="15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4</w:t>
            </w:r>
            <w:r w:rsidR="00E66C94" w:rsidRPr="00E66C94">
              <w:rPr>
                <w:b/>
                <w:lang w:eastAsia="zh-CN"/>
              </w:rPr>
              <w:t xml:space="preserve">. Реализация антикоррупционной политики в сфере использования недвижимого имущества, муниципального </w:t>
            </w:r>
            <w:r w:rsidR="00E66C94" w:rsidRPr="00E66C94">
              <w:rPr>
                <w:b/>
                <w:lang w:eastAsia="zh-CN"/>
              </w:rPr>
              <w:br/>
              <w:t>заказа и использования средств местного бюджета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E66C94" w:rsidRPr="00E66C94">
              <w:rPr>
                <w:lang w:eastAsia="zh-CN"/>
              </w:rPr>
              <w:t>.1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91DC7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</w:t>
            </w:r>
            <w:r w:rsidR="00E66C94" w:rsidRPr="00E66C94">
              <w:rPr>
                <w:lang w:eastAsia="zh-CN"/>
              </w:rPr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плановых и внеплановых проверок:</w:t>
            </w:r>
          </w:p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- расходования средств местного бюджета, выделяемых на реализацию муниципальных программ;</w:t>
            </w:r>
          </w:p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371B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Главный бухгалтер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E66C94" w:rsidRPr="00E66C94">
              <w:rPr>
                <w:lang w:eastAsia="zh-CN"/>
              </w:rPr>
              <w:t>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Ежегодно, </w:t>
            </w:r>
          </w:p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второе полугодие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371B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Главный бухгалтер</w:t>
            </w:r>
          </w:p>
        </w:tc>
      </w:tr>
      <w:tr w:rsidR="00E66C94" w:rsidRPr="00E66C94" w:rsidTr="003D008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E66C94" w:rsidRPr="00E66C94">
              <w:rPr>
                <w:lang w:eastAsia="zh-CN"/>
              </w:rPr>
              <w:t>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both"/>
              <w:rPr>
                <w:lang w:eastAsia="zh-CN"/>
              </w:rPr>
            </w:pPr>
            <w:r w:rsidRPr="00E66C94">
              <w:rPr>
                <w:rFonts w:eastAsia="Calibri"/>
                <w:lang w:eastAsia="en-US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</w:t>
            </w:r>
            <w:r w:rsidRPr="00E66C94">
              <w:rPr>
                <w:rFonts w:eastAsia="Calibri"/>
                <w:lang w:eastAsia="en-US"/>
              </w:rPr>
              <w:br/>
              <w:t xml:space="preserve">Санкт-Петербурга «Об организации местного самоуправления в Санкт-Петербурге»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371B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DC5524">
              <w:rPr>
                <w:sz w:val="20"/>
                <w:szCs w:val="20"/>
                <w:lang w:eastAsia="zh-CN"/>
              </w:rPr>
              <w:t>Главный специалист-юрисконсульт</w:t>
            </w:r>
          </w:p>
        </w:tc>
      </w:tr>
      <w:tr w:rsidR="00E66C94" w:rsidRPr="00E66C94" w:rsidTr="003D0087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E66C94" w:rsidRPr="00E66C94">
              <w:rPr>
                <w:lang w:eastAsia="zh-CN"/>
              </w:rPr>
              <w:t>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ind w:firstLine="62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 xml:space="preserve">Анализ результатов внешнего аудита </w:t>
            </w:r>
            <w:r w:rsidRPr="00E66C94"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E66C94">
              <w:rPr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lang w:val="en-US" w:eastAsia="zh-CN"/>
              </w:rPr>
            </w:pPr>
            <w:r w:rsidRPr="00E66C94">
              <w:rPr>
                <w:lang w:eastAsia="zh-CN"/>
              </w:rPr>
              <w:t xml:space="preserve">Ежегодно, </w:t>
            </w:r>
          </w:p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val="en-US" w:eastAsia="zh-CN"/>
              </w:rPr>
              <w:t xml:space="preserve">IV </w:t>
            </w:r>
            <w:r w:rsidRPr="00E66C94">
              <w:rPr>
                <w:lang w:eastAsia="zh-CN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4E58CC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Главный бухгалтер</w:t>
            </w:r>
          </w:p>
        </w:tc>
      </w:tr>
      <w:tr w:rsidR="00E66C94" w:rsidRPr="00E66C94" w:rsidTr="003D0087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E66C94" w:rsidRPr="00E66C94">
              <w:rPr>
                <w:lang w:eastAsia="zh-CN"/>
              </w:rPr>
              <w:t>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2018-2022 гг.,</w:t>
            </w:r>
          </w:p>
          <w:p w:rsidR="00E66C94" w:rsidRPr="00E66C94" w:rsidRDefault="00E66C94" w:rsidP="00E66C94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по факту проведенных контрольных мероприятий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4E58CC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МА, Главный бухгалтер</w:t>
            </w:r>
          </w:p>
        </w:tc>
      </w:tr>
      <w:tr w:rsidR="00E66C94" w:rsidRPr="00E66C94" w:rsidTr="003D0087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967DE8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E66C94" w:rsidRPr="00E66C94">
              <w:rPr>
                <w:lang w:eastAsia="zh-CN"/>
              </w:rPr>
              <w:t>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widowControl w:val="0"/>
              <w:suppressAutoHyphens/>
              <w:autoSpaceDE w:val="0"/>
              <w:ind w:firstLine="62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Осуществления контроля за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Ежеквартально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0E4136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631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  <w:r w:rsidR="00E66C94" w:rsidRPr="00E66C94">
              <w:rPr>
                <w:b/>
                <w:lang w:eastAsia="zh-CN"/>
              </w:rPr>
              <w:t>. Привлечение граждан и институтов гражданского общества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b/>
                <w:lang w:eastAsia="zh-CN"/>
              </w:rPr>
              <w:t xml:space="preserve"> к реализации антикоррупционной политики в Санкт-Петербурге</w:t>
            </w:r>
          </w:p>
        </w:tc>
      </w:tr>
      <w:tr w:rsidR="00E66C94" w:rsidRPr="00E66C94" w:rsidTr="003D0087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E66C94" w:rsidRPr="00E66C94">
              <w:rPr>
                <w:lang w:eastAsia="zh-CN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Проведение анализа рассмотрения обращений граждан и организаций, содержащих сведения</w:t>
            </w:r>
            <w:r w:rsidRPr="00E66C94">
              <w:rPr>
                <w:lang w:eastAsia="zh-CN"/>
              </w:rPr>
              <w:br/>
              <w:t xml:space="preserve">о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val="en-US" w:eastAsia="zh-CN"/>
              </w:rPr>
            </w:pPr>
            <w:r w:rsidRPr="00E66C94">
              <w:rPr>
                <w:lang w:eastAsia="zh-CN"/>
              </w:rPr>
              <w:t xml:space="preserve">Ежегодно, 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val="en-US" w:eastAsia="zh-CN"/>
              </w:rPr>
              <w:t>I</w:t>
            </w:r>
            <w:r w:rsidRPr="00E66C94">
              <w:rPr>
                <w:lang w:eastAsia="zh-CN"/>
              </w:rPr>
              <w:t xml:space="preserve"> квартал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0E4136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5</w:t>
            </w:r>
            <w:r w:rsidR="002438FB">
              <w:rPr>
                <w:lang w:eastAsia="zh-CN"/>
              </w:rPr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Размещение в зданиях и помеще</w:t>
            </w:r>
            <w:r w:rsidR="007A3261">
              <w:rPr>
                <w:lang w:eastAsia="zh-CN"/>
              </w:rPr>
              <w:t>ниях, занимаемых ОМСУ,</w:t>
            </w:r>
            <w:r w:rsidRPr="00E66C94">
              <w:rPr>
                <w:lang w:eastAsia="zh-CN"/>
              </w:rPr>
              <w:t xml:space="preserve"> информации направленной на профилактику коррупционных проявлений со стороны граждан</w:t>
            </w:r>
            <w:r w:rsidRPr="00E66C94">
              <w:rPr>
                <w:lang w:eastAsia="zh-CN"/>
              </w:rPr>
              <w:br/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A326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Ежегодно, 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val="en-US" w:eastAsia="zh-CN"/>
              </w:rPr>
              <w:t xml:space="preserve">I </w:t>
            </w:r>
            <w:r w:rsidRPr="00E66C94">
              <w:rPr>
                <w:lang w:eastAsia="zh-CN"/>
              </w:rPr>
              <w:t xml:space="preserve">квартал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7A326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E66C94">
              <w:rPr>
                <w:lang w:eastAsia="zh-CN"/>
              </w:rPr>
              <w:t>В течение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474" w:rsidRDefault="005D5474" w:rsidP="00E66C94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Главный бухгалтер,</w:t>
            </w:r>
          </w:p>
          <w:p w:rsidR="00E66C94" w:rsidRPr="00E66C94" w:rsidRDefault="007A3261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Обеспечение официального опубликования сведений о ходе выполнения местного бюджета,</w:t>
            </w:r>
            <w:r w:rsidRPr="00E66C94">
              <w:rPr>
                <w:lang w:eastAsia="zh-CN"/>
              </w:rPr>
              <w:br/>
              <w:t>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474" w:rsidRDefault="005D5474" w:rsidP="005D5474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Главный бухгалтер,</w:t>
            </w:r>
          </w:p>
          <w:p w:rsidR="00E66C94" w:rsidRPr="00E66C94" w:rsidRDefault="005D5474" w:rsidP="005D547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  <w:tr w:rsidR="00E66C94" w:rsidRPr="00E66C94" w:rsidTr="003D0087">
        <w:trPr>
          <w:cantSplit/>
          <w:trHeight w:val="50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6</w:t>
            </w:r>
            <w:r w:rsidR="00E66C94" w:rsidRPr="00E66C94">
              <w:rPr>
                <w:b/>
                <w:lang w:eastAsia="zh-CN"/>
              </w:rPr>
              <w:t>. Антикоррупционный мониторинг в Санкт-Петербурге</w:t>
            </w:r>
          </w:p>
        </w:tc>
      </w:tr>
      <w:tr w:rsidR="00E66C94" w:rsidRPr="00E66C94" w:rsidTr="003D0087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В течение </w:t>
            </w:r>
          </w:p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5D5474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МА</w:t>
            </w:r>
          </w:p>
        </w:tc>
      </w:tr>
      <w:tr w:rsidR="00E66C94" w:rsidRPr="00E66C94" w:rsidTr="003D008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A4520D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DC5524">
              <w:rPr>
                <w:sz w:val="20"/>
                <w:szCs w:val="20"/>
                <w:lang w:eastAsia="zh-CN"/>
              </w:rPr>
              <w:t>Главный специалист-юрисконсульт</w:t>
            </w:r>
          </w:p>
        </w:tc>
      </w:tr>
      <w:tr w:rsidR="00E66C94" w:rsidRPr="00E66C94" w:rsidTr="003D008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2438FB" w:rsidP="00E66C9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both"/>
              <w:rPr>
                <w:lang w:eastAsia="zh-CN"/>
              </w:rPr>
            </w:pPr>
            <w:r w:rsidRPr="00E66C94">
              <w:rPr>
                <w:lang w:eastAsia="zh-CN"/>
              </w:rPr>
              <w:t>Размещение 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4" w:rsidRPr="00E66C94" w:rsidRDefault="00E66C94" w:rsidP="00E66C94">
            <w:pPr>
              <w:suppressAutoHyphens/>
              <w:jc w:val="center"/>
              <w:rPr>
                <w:lang w:eastAsia="zh-CN"/>
              </w:rPr>
            </w:pPr>
            <w:r w:rsidRPr="00E66C94">
              <w:rPr>
                <w:lang w:eastAsia="zh-CN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94" w:rsidRPr="00E66C94" w:rsidRDefault="00A4520D" w:rsidP="00E66C9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Организационно-административный сектор</w:t>
            </w:r>
          </w:p>
        </w:tc>
      </w:tr>
    </w:tbl>
    <w:p w:rsidR="00E66C94" w:rsidRPr="00E66C94" w:rsidRDefault="00E66C94" w:rsidP="00E66C94">
      <w:pPr>
        <w:suppressAutoHyphens/>
        <w:spacing w:line="216" w:lineRule="auto"/>
        <w:rPr>
          <w:lang w:eastAsia="zh-CN"/>
        </w:rPr>
      </w:pPr>
    </w:p>
    <w:p w:rsidR="00FD1CD8" w:rsidRDefault="00FD1CD8"/>
    <w:sectPr w:rsidR="00FD1CD8" w:rsidSect="00FD1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6C0"/>
    <w:multiLevelType w:val="hybridMultilevel"/>
    <w:tmpl w:val="687CC688"/>
    <w:lvl w:ilvl="0" w:tplc="4F90B1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07A0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4EF5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8D6"/>
    <w:rsid w:val="00070E20"/>
    <w:rsid w:val="000711DE"/>
    <w:rsid w:val="00071E75"/>
    <w:rsid w:val="000729F6"/>
    <w:rsid w:val="00072EB1"/>
    <w:rsid w:val="00074041"/>
    <w:rsid w:val="0007487E"/>
    <w:rsid w:val="00074A4A"/>
    <w:rsid w:val="00076088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2B82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136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48CD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1C9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43D8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0B8E"/>
    <w:rsid w:val="001E12DF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38FB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385D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64AB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DE1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663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353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615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15EF"/>
    <w:rsid w:val="00452643"/>
    <w:rsid w:val="00452BD0"/>
    <w:rsid w:val="00453ED5"/>
    <w:rsid w:val="0045415A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424C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6E07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6BC"/>
    <w:rsid w:val="004A4FC7"/>
    <w:rsid w:val="004A5CC8"/>
    <w:rsid w:val="004A6B64"/>
    <w:rsid w:val="004B0131"/>
    <w:rsid w:val="004B0481"/>
    <w:rsid w:val="004B0F6E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0E43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CC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B3E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CFE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771A6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C7FFB"/>
    <w:rsid w:val="005D1ACE"/>
    <w:rsid w:val="005D33DA"/>
    <w:rsid w:val="005D4267"/>
    <w:rsid w:val="005D5474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E7252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0701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469D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38FC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0869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6D5"/>
    <w:rsid w:val="00781F64"/>
    <w:rsid w:val="007835F3"/>
    <w:rsid w:val="007866DA"/>
    <w:rsid w:val="00787BCA"/>
    <w:rsid w:val="0079131F"/>
    <w:rsid w:val="007914E0"/>
    <w:rsid w:val="00791DC7"/>
    <w:rsid w:val="0079211E"/>
    <w:rsid w:val="007923BA"/>
    <w:rsid w:val="00793A45"/>
    <w:rsid w:val="00796E23"/>
    <w:rsid w:val="0079724C"/>
    <w:rsid w:val="00797C92"/>
    <w:rsid w:val="00797E11"/>
    <w:rsid w:val="007A15B3"/>
    <w:rsid w:val="007A1736"/>
    <w:rsid w:val="007A3261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6473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3F2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0D2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5F87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67DE8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11F5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20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2D9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160"/>
    <w:rsid w:val="00AD62D7"/>
    <w:rsid w:val="00AD659D"/>
    <w:rsid w:val="00AD678C"/>
    <w:rsid w:val="00AD6E9F"/>
    <w:rsid w:val="00AE12F5"/>
    <w:rsid w:val="00AE19D2"/>
    <w:rsid w:val="00AE2096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95A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3591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2C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222"/>
    <w:rsid w:val="00C66D16"/>
    <w:rsid w:val="00C675B3"/>
    <w:rsid w:val="00C7064C"/>
    <w:rsid w:val="00C706E9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6910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426B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B43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3E3B"/>
    <w:rsid w:val="00DB5543"/>
    <w:rsid w:val="00DB5DB7"/>
    <w:rsid w:val="00DB716D"/>
    <w:rsid w:val="00DC1C29"/>
    <w:rsid w:val="00DC2413"/>
    <w:rsid w:val="00DC300A"/>
    <w:rsid w:val="00DC48CA"/>
    <w:rsid w:val="00DC5524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1B1"/>
    <w:rsid w:val="00E3764E"/>
    <w:rsid w:val="00E37FC9"/>
    <w:rsid w:val="00E41097"/>
    <w:rsid w:val="00E41A48"/>
    <w:rsid w:val="00E41BEB"/>
    <w:rsid w:val="00E41F7F"/>
    <w:rsid w:val="00E45EB2"/>
    <w:rsid w:val="00E46596"/>
    <w:rsid w:val="00E50753"/>
    <w:rsid w:val="00E50E4C"/>
    <w:rsid w:val="00E5124D"/>
    <w:rsid w:val="00E5135F"/>
    <w:rsid w:val="00E51770"/>
    <w:rsid w:val="00E51B82"/>
    <w:rsid w:val="00E54B60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6C9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97A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394D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79D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1BA7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CD8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F460-BB55-4F78-8EC2-7C44517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customStyle="1" w:styleId="a8">
    <w:name w:val="."/>
    <w:rsid w:val="00496E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B0F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66C9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1z7">
    <w:name w:val="WW8Num1z7"/>
    <w:rsid w:val="00E66C94"/>
  </w:style>
  <w:style w:type="character" w:customStyle="1" w:styleId="WW8Num1z8">
    <w:name w:val="WW8Num1z8"/>
    <w:rsid w:val="00E66C94"/>
  </w:style>
  <w:style w:type="character" w:customStyle="1" w:styleId="11">
    <w:name w:val="Основной шрифт абзаца1"/>
    <w:rsid w:val="00E66C94"/>
  </w:style>
  <w:style w:type="paragraph" w:customStyle="1" w:styleId="21">
    <w:name w:val="Основной текст 21"/>
    <w:basedOn w:val="a"/>
    <w:rsid w:val="00E66C94"/>
    <w:pPr>
      <w:suppressAutoHyphens/>
      <w:spacing w:after="120" w:line="480" w:lineRule="auto"/>
    </w:pPr>
    <w:rPr>
      <w:lang w:eastAsia="zh-CN"/>
    </w:rPr>
  </w:style>
  <w:style w:type="character" w:customStyle="1" w:styleId="a9">
    <w:name w:val="Нижний колонтитул Знак"/>
    <w:uiPriority w:val="99"/>
    <w:rsid w:val="00E6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2015-02-24T13:10:00Z</cp:lastPrinted>
  <dcterms:created xsi:type="dcterms:W3CDTF">2018-02-06T10:26:00Z</dcterms:created>
  <dcterms:modified xsi:type="dcterms:W3CDTF">2018-08-16T13:08:00Z</dcterms:modified>
</cp:coreProperties>
</file>